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F0CB0" w:rsidRPr="00904DFE" w:rsidTr="0081373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CF0CB0" w:rsidRPr="00904DFE" w:rsidTr="00813735">
        <w:tc>
          <w:tcPr>
            <w:tcW w:w="1799" w:type="dxa"/>
            <w:gridSpan w:val="3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Vzgoja in izobraževanje skozi zgodovino</w:t>
            </w:r>
          </w:p>
        </w:tc>
      </w:tr>
      <w:tr w:rsidR="00CF0CB0" w:rsidRPr="00904DFE" w:rsidTr="00813735">
        <w:tc>
          <w:tcPr>
            <w:tcW w:w="1799" w:type="dxa"/>
            <w:gridSpan w:val="3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through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History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CF0CB0" w:rsidRPr="00904DFE" w:rsidTr="00813735">
        <w:tc>
          <w:tcPr>
            <w:tcW w:w="3307" w:type="dxa"/>
            <w:gridSpan w:val="5"/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CF0CB0" w:rsidRPr="00904DFE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="00CF0CB0" w:rsidRPr="00904DFE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CF0CB0" w:rsidRPr="00904DFE" w:rsidTr="00813735">
        <w:trPr>
          <w:trHeight w:val="103"/>
        </w:trPr>
        <w:tc>
          <w:tcPr>
            <w:tcW w:w="9690" w:type="dxa"/>
            <w:gridSpan w:val="18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CF0CB0" w:rsidRPr="00904DFE" w:rsidTr="00813735">
        <w:tc>
          <w:tcPr>
            <w:tcW w:w="5718" w:type="dxa"/>
            <w:gridSpan w:val="12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9690" w:type="dxa"/>
            <w:gridSpan w:val="18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CF0CB0" w:rsidRPr="00904DFE" w:rsidTr="0081373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CF0CB0" w:rsidRPr="00904DFE" w:rsidTr="00813735">
        <w:tc>
          <w:tcPr>
            <w:tcW w:w="9690" w:type="dxa"/>
            <w:gridSpan w:val="18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3307" w:type="dxa"/>
            <w:gridSpan w:val="5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895C78" w:rsidP="00895C78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prof</w:t>
            </w:r>
            <w:r w:rsidR="00CF0CB0" w:rsidRPr="00904DFE">
              <w:rPr>
                <w:rFonts w:ascii="Calibri" w:hAnsi="Calibri" w:cs="Calibri"/>
                <w:sz w:val="22"/>
                <w:szCs w:val="22"/>
              </w:rPr>
              <w:t xml:space="preserve">. dr. </w:t>
            </w:r>
            <w:r>
              <w:rPr>
                <w:rFonts w:ascii="Calibri" w:hAnsi="Calibri" w:cs="Calibri"/>
                <w:sz w:val="22"/>
                <w:szCs w:val="22"/>
              </w:rPr>
              <w:t>Andreja Istenič</w:t>
            </w:r>
            <w:r w:rsidR="00CF0CB0" w:rsidRPr="00904DFE">
              <w:rPr>
                <w:rFonts w:ascii="Calibri" w:hAnsi="Calibri" w:cs="Calibri"/>
                <w:sz w:val="22"/>
                <w:szCs w:val="22"/>
              </w:rPr>
              <w:t xml:space="preserve">/Prof. </w:t>
            </w:r>
            <w:r>
              <w:rPr>
                <w:rFonts w:ascii="Calibri" w:hAnsi="Calibri" w:cs="Calibri"/>
                <w:sz w:val="22"/>
                <w:szCs w:val="22"/>
              </w:rPr>
              <w:t>Andreja Istenič</w:t>
            </w:r>
            <w:r w:rsidR="00CF0CB0"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CF0CB0" w:rsidRPr="00904DF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CF0CB0" w:rsidRPr="00904DFE" w:rsidTr="00813735">
        <w:tc>
          <w:tcPr>
            <w:tcW w:w="9690" w:type="dxa"/>
            <w:gridSpan w:val="18"/>
          </w:tcPr>
          <w:p w:rsidR="00CF0CB0" w:rsidRPr="00904DFE" w:rsidRDefault="00CF0CB0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1641" w:type="dxa"/>
            <w:gridSpan w:val="2"/>
            <w:vMerge w:val="restart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CF0CB0" w:rsidRPr="00904DFE" w:rsidRDefault="00CF0CB0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CF0CB0" w:rsidRPr="00904DFE" w:rsidTr="0081373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CF0CB0" w:rsidRPr="00904DFE" w:rsidRDefault="00CF0CB0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CF0CB0" w:rsidRPr="00904DFE" w:rsidTr="0081373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F0CB0" w:rsidRPr="00904DFE" w:rsidTr="00813735">
        <w:trPr>
          <w:trHeight w:val="36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CF0CB0" w:rsidRPr="00904DFE" w:rsidTr="0081373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CF0CB0" w:rsidRPr="00904DFE" w:rsidTr="00813735">
        <w:trPr>
          <w:trHeight w:val="148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CF0CB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Obča in slovenska zgodovina vzgoje in izobraževanja: prazgodovina, najstarejše civilizacije, antika, srednji vek, renesansa in humanizem, reformacija in protireformacija, obdobje pred in po marčni revoluciji, obdobje do razpada A-O, obdobje pred/med/po 1. in 2. svetovni vojni, sodobni čas in obdobje samostojne RS.</w:t>
            </w:r>
          </w:p>
          <w:p w:rsidR="00CF0CB0" w:rsidRPr="00904DFE" w:rsidRDefault="00CF0CB0" w:rsidP="00CF0CB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Razvoj pedagoških teorij, konceptov skozi čas s predstavitvijo pomembnejših pedagogov in njihovega dela.</w:t>
            </w:r>
          </w:p>
          <w:p w:rsidR="00CF0CB0" w:rsidRPr="00904DFE" w:rsidRDefault="00CF0CB0" w:rsidP="00CF0CB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Temeljni pojmi s področja pedagogike in andragogike v družbenem in zgodovinskem kontekstu.</w:t>
            </w:r>
          </w:p>
          <w:p w:rsidR="00CF0CB0" w:rsidRPr="00904DFE" w:rsidRDefault="00CF0CB0" w:rsidP="00CF0CB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Analiza pedagoško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relevantnejših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mejnikov in oblik vzgoje in izobraževanja v njihovem </w:t>
            </w: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socialnem, zgodovinskem in kulturnem kontekstu.</w:t>
            </w:r>
          </w:p>
          <w:p w:rsidR="00CF0CB0" w:rsidRPr="00904DFE" w:rsidRDefault="00CF0CB0" w:rsidP="00CF0CB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Podrobnejša predstavitev razvoja pedagoških idej in šolstva na Slovenskem.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CF0CB0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General and Slovenian history of education: prehistory, the most ancient civilizations, antiquity, the Middle Ages, the Renaissance and humanism, the Reformation and Counter-Reformation, the period before and after the March Revolution, the period before the collapse of Austro-Hungary, the period before / during / after the Great War and WW2, modern time and the period of the independent Republic of Slovenia.</w:t>
            </w:r>
          </w:p>
          <w:p w:rsidR="00CF0CB0" w:rsidRPr="00904DFE" w:rsidRDefault="00CF0CB0" w:rsidP="00CF0CB0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development of pedagogical theories, concepts over time with the presentation of important pedagogues and their work.</w:t>
            </w:r>
          </w:p>
          <w:p w:rsidR="00CF0CB0" w:rsidRPr="00904DFE" w:rsidRDefault="00CF0CB0" w:rsidP="00CF0CB0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Basic concepts in the field of pedagogy and andragogy in social and historical context.</w:t>
            </w:r>
          </w:p>
          <w:p w:rsidR="00CF0CB0" w:rsidRPr="00904DFE" w:rsidRDefault="00CF0CB0" w:rsidP="00CF0CB0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Analysis of milestones and forms of education relevant from pedagogical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perspective in their social, historical and cultural contexts.</w:t>
            </w:r>
          </w:p>
          <w:p w:rsidR="00CF0CB0" w:rsidRPr="00904DFE" w:rsidRDefault="00CF0CB0" w:rsidP="00CF0CB0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 detailed presentation of the development of pedagogical ideas and of schooling in Slovenian space.</w:t>
            </w:r>
          </w:p>
        </w:tc>
      </w:tr>
    </w:tbl>
    <w:p w:rsidR="00CF0CB0" w:rsidRPr="00904DFE" w:rsidRDefault="00CF0CB0" w:rsidP="00CF0CB0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F0CB0" w:rsidRPr="00904DFE" w:rsidTr="00813735">
        <w:tc>
          <w:tcPr>
            <w:tcW w:w="9695" w:type="dxa"/>
            <w:gridSpan w:val="6"/>
          </w:tcPr>
          <w:p w:rsidR="00CF0CB0" w:rsidRPr="00904DFE" w:rsidRDefault="00CF0CB0" w:rsidP="00813735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F0CB0" w:rsidRPr="00904DFE" w:rsidTr="00813735">
        <w:trPr>
          <w:trHeight w:val="1177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Temeljna literatura/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Cencič M. (1991) </w:t>
            </w:r>
            <w:r w:rsidRPr="00904DFE">
              <w:rPr>
                <w:rFonts w:ascii="Calibri" w:hAnsi="Calibri" w:cs="Calibri"/>
                <w:bCs/>
                <w:i/>
                <w:sz w:val="22"/>
                <w:szCs w:val="22"/>
              </w:rPr>
              <w:t>Temeljne značilnosti razvojnega gibanja našega osnovnega šolstva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Pedagoška obzorja, 17, 38-45 in 18, 94-104</w:t>
            </w:r>
          </w:p>
          <w:p w:rsidR="00CF0CB0" w:rsidRPr="00904DFE" w:rsidRDefault="00CF0CB0" w:rsidP="00CF0CB0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Ciperle, J. in Vovko, A. (1987). </w:t>
            </w:r>
            <w:r w:rsidRPr="00904DFE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Šolstvo na Slovenskem skozi stoletja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 Ljubljana: Slovenski šolski muzej, 11–44.</w:t>
            </w:r>
          </w:p>
          <w:p w:rsidR="00CF0CB0" w:rsidRPr="00904DFE" w:rsidRDefault="00CF0CB0" w:rsidP="00CF0CB0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Schmidt, V. (1988). </w:t>
            </w:r>
            <w:r w:rsidRPr="00904DFE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Zgodovina šolstva in pedagogike na Slovenskem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 Ljubljana: Delavska enotnost:-2. knjiga, str.: 7–36, 53–75,113–236, 258–281; 3. knjiga, str.: 7–119, 123–148, 163–437.</w:t>
            </w:r>
          </w:p>
          <w:p w:rsidR="00CF0CB0" w:rsidRPr="00904DFE" w:rsidRDefault="00CF0CB0" w:rsidP="00CF0CB0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Vidmar, T. (2009). </w:t>
            </w:r>
            <w:r w:rsidRPr="00904DFE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Zgodovina vzgoje in izobraževanja v antiki in srednjem veku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 Ljubljana: Znanstvena založba Filozofske fakultete.</w:t>
            </w:r>
          </w:p>
          <w:p w:rsidR="00CF0CB0" w:rsidRPr="00904DFE" w:rsidRDefault="00CF0CB0" w:rsidP="00813735">
            <w:pPr>
              <w:spacing w:line="264" w:lineRule="auto"/>
              <w:ind w:left="720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Dodatna in dopolnilna literatura/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Additional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and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supplementary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Schmidt V. (1963) Zgodovina šolstva in pedagogika na Slovenskem I , Ljubljana: Državna založba Slovenije. (izbrana poglavja)</w:t>
            </w:r>
          </w:p>
          <w:p w:rsidR="00CF0CB0" w:rsidRPr="00904DFE" w:rsidRDefault="00CF0CB0" w:rsidP="00CF0CB0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Schmidt V. (1964) Zgodovina šolstva in pedagogika na Slovenskem II, Ljubljana: Državna založba Slovenije. (izbrana poglavja)</w:t>
            </w:r>
          </w:p>
          <w:p w:rsidR="00CF0CB0" w:rsidRPr="00904DFE" w:rsidRDefault="00CF0CB0" w:rsidP="00CF0CB0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Schmidt V. (1966) Zgodovina šolstva in pedagogika na Slovenskem III, Ljubljana: Državna založba Slovenije. (izbrana poglavja)</w:t>
            </w:r>
          </w:p>
        </w:tc>
      </w:tr>
      <w:tr w:rsidR="00CF0CB0" w:rsidRPr="00904DFE" w:rsidTr="0081373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F0CB0" w:rsidRPr="00904DFE" w:rsidTr="00813735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Osvojiti </w:t>
            </w: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kronološki pregled temeljnih značilnosti v razvoju vzgoje in izobraževanja (obče in slovenske zgodovine).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Povezovati značilnosti vzgoje in izobraževanja v določenem obdobju z družbenimi, političnimi in kulturnimi razmerami časa. 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Vrednotiti družbene, gospodarske in politične okoliščine in cilje držav, ki so urejale področje vzgoje in izobraževanja skozi čas. 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Presojati vlogo družbeno-ekonomskih in kulturnih posebnosti, ki so vplivale na specifičnost razvoja šolstva. 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Ocenjevati vlogo posameznikov pri spreminjanju pedagoške teorije in prakse. 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lastRenderedPageBreak/>
              <w:t xml:space="preserve">Ugotavljati vzročno-posledične zveze korenitih šolskih reform z značilnostmi časa. </w:t>
            </w:r>
          </w:p>
          <w:p w:rsidR="00CF0CB0" w:rsidRPr="00AA2A3D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:rsidR="00CF0CB0" w:rsidRPr="00AA2A3D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  <w:t>Splošne kompetence: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Vrednotenje in primerjanje razvojnega gibanja šolstva na slovenskem z drugimi narodi skozi čas. 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Razvijanje samostojnih interpretacij o ozadjih, ki pogojujejo nastajanje različnih fenomenov vzgoje in izobraževanja.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Razvijanje interesa za spremljanje sprememb v šolstvu v preteklosti in sedanjosti .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Analiza in identifikacija pedagoških vprašanj, problemov in fenomenov v zgodovinskem kontekstu; razvijanje sposobnosti za analiziranje in reševanje problemov.</w:t>
            </w:r>
          </w:p>
          <w:p w:rsidR="00CF0CB0" w:rsidRPr="00AA2A3D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:rsidR="00CF0CB0" w:rsidRPr="00AA2A3D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  <w:t>Predmetno-specifične kompetence: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Osvojiti temeljne pojme s področja zgodovine vzgoje in izobraževanja.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Spoznavati razvoj glavnih teoretskih tokov, paradigem in teorij v razvoju šole ter izobraževanja.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Oblikovati časovni sistem kronološkega dogajanja in spreminjanja v družbi in šolstvu. 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Kritično uporabljati in analizirati zgodovinske vire: materialne, pisne in ustne. </w:t>
            </w:r>
          </w:p>
          <w:p w:rsidR="00CF0CB0" w:rsidRPr="00AA2A3D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Uporabljati zgodovinsko metodo znanstvenega raziskovanja. </w:t>
            </w:r>
          </w:p>
          <w:p w:rsidR="00CF0CB0" w:rsidRPr="00904DFE" w:rsidRDefault="00CF0CB0" w:rsidP="00CF0CB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Pisanje in predstavljanje poročil osebnih in skupinskih raziskav.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obtain a chronological overview of the main features in the development of education (general and Slovenian history);</w:t>
            </w:r>
          </w:p>
          <w:p w:rsidR="00CF0CB0" w:rsidRPr="00904DFE" w:rsidRDefault="00CF0CB0" w:rsidP="00CF0CB0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relate the characteristics of education in a given period to social, political and cultural conditions of the time;</w:t>
            </w:r>
          </w:p>
          <w:p w:rsidR="00CF0CB0" w:rsidRPr="00904DFE" w:rsidRDefault="00CF0CB0" w:rsidP="00CF0CB0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evaluate the social, economic and political circumstances and objectives of states that have regulated the field of education over time;</w:t>
            </w:r>
          </w:p>
          <w:p w:rsidR="00CF0CB0" w:rsidRPr="00904DFE" w:rsidRDefault="00CF0CB0" w:rsidP="00CF0CB0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assess the role of socio-economic and cultural features that have affected the specificity of the development of education;</w:t>
            </w:r>
          </w:p>
          <w:p w:rsidR="00CF0CB0" w:rsidRPr="00904DFE" w:rsidRDefault="00CF0CB0" w:rsidP="00CF0CB0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assess the role of individuals in changing pedagogical theory and practice;</w:t>
            </w:r>
          </w:p>
          <w:p w:rsidR="00CF0CB0" w:rsidRPr="00904DFE" w:rsidRDefault="00CF0CB0" w:rsidP="00CF0CB0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determine the causal relation between radical school reform and the characteristics of the time.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evaluating and comparing developments in education in Slovenian space with other nations over time;</w:t>
            </w:r>
          </w:p>
          <w:p w:rsidR="00CF0CB0" w:rsidRPr="00904DFE" w:rsidRDefault="00CF0CB0" w:rsidP="00CF0CB0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developing independent interpretations of backgrounds that make the emergence of various phenomena of education;</w:t>
            </w:r>
          </w:p>
          <w:p w:rsidR="00CF0CB0" w:rsidRPr="00904DFE" w:rsidRDefault="00CF0CB0" w:rsidP="00CF0CB0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developing interest for the monitoring of changes in education in the past and the present;</w:t>
            </w:r>
          </w:p>
          <w:p w:rsidR="00CF0CB0" w:rsidRPr="00904DFE" w:rsidRDefault="00CF0CB0" w:rsidP="00CF0CB0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analysis and identification of educational issues, problems, and phenomena in historical context; developing the ability to analyse and solve problems.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acquire the basic concepts in the field of history of education;</w:t>
            </w:r>
          </w:p>
          <w:p w:rsidR="00CF0CB0" w:rsidRPr="00904DFE" w:rsidRDefault="00CF0CB0" w:rsidP="00CF0CB0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getting to know the development of the main theoretical currents, paradigms and theories in the development of schools and education;</w:t>
            </w:r>
          </w:p>
          <w:p w:rsidR="00CF0CB0" w:rsidRPr="00904DFE" w:rsidRDefault="00CF0CB0" w:rsidP="00CF0CB0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establish a time system based on chronological developments and change in society and education;</w:t>
            </w:r>
          </w:p>
          <w:p w:rsidR="00CF0CB0" w:rsidRPr="00904DFE" w:rsidRDefault="00CF0CB0" w:rsidP="00CF0CB0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critical use and analysis of historical sources: material, written and oral;</w:t>
            </w:r>
          </w:p>
          <w:p w:rsidR="00CF0CB0" w:rsidRPr="00904DFE" w:rsidRDefault="00CF0CB0" w:rsidP="00CF0CB0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use the historical method of scientific research;</w:t>
            </w:r>
          </w:p>
          <w:p w:rsidR="00CF0CB0" w:rsidRPr="00904DFE" w:rsidRDefault="00CF0CB0" w:rsidP="00CF0CB0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writing and presenting reports on individual and group research.</w:t>
            </w:r>
          </w:p>
        </w:tc>
      </w:tr>
      <w:tr w:rsidR="00CF0CB0" w:rsidRPr="00904DFE" w:rsidTr="0081373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F0CB0" w:rsidRPr="00904DFE" w:rsidTr="00813735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Oblikuje temeljne pojme o vzgojno-izobraževalnem delovanju v sedanjosti in preteklosti. </w:t>
            </w:r>
          </w:p>
          <w:p w:rsidR="00CF0CB0" w:rsidRPr="00904DFE" w:rsidRDefault="00CF0CB0" w:rsidP="00CF0CB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Osvoji kronološko zaporedje sprememb na vseh stopnjah načrtnega in organiziranega izobraževanja.</w:t>
            </w:r>
          </w:p>
          <w:p w:rsidR="00CF0CB0" w:rsidRPr="00904DFE" w:rsidRDefault="00CF0CB0" w:rsidP="00CF0CB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lastRenderedPageBreak/>
              <w:t>Vrednoti odvisnost šolstva od vsakokratnih družbenih značilnosti državne in politične oblasti.</w:t>
            </w:r>
          </w:p>
          <w:p w:rsidR="00CF0CB0" w:rsidRPr="00904DFE" w:rsidRDefault="00CF0CB0" w:rsidP="00CF0CB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Analizira, vrednoti in selektivno  izbira dejavnike, ki vplivajo na kakovost šolske prakse.</w:t>
            </w:r>
          </w:p>
          <w:p w:rsidR="00CF0CB0" w:rsidRPr="00904DFE" w:rsidRDefault="00CF0CB0" w:rsidP="00CF0CB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Razvija sposobnosti razumevanja vzrokov za nastajanje različnih pedagoških idej ter pojavov v šolskem oz. izobraževalnem sistemu.</w:t>
            </w:r>
          </w:p>
          <w:p w:rsidR="00CF0CB0" w:rsidRPr="00904DFE" w:rsidRDefault="00CF0CB0" w:rsidP="00CF0CB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Razvija samostojne interpretacije o ozadjih, ki pogojujejo nastajanje različnih fenomenov vzgoje in izobraževanja.</w:t>
            </w:r>
          </w:p>
          <w:p w:rsidR="00CF0CB0" w:rsidRPr="00904DFE" w:rsidRDefault="00CF0CB0" w:rsidP="00CF0CB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>Pozna posebnosti in zakonitosti razvoja pedagogike in šolstva na Slovenskem in ga zna primerjati z razvojem v mednarodnem prostoru.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  <w:t>Uporaba:</w:t>
            </w:r>
          </w:p>
          <w:p w:rsidR="00CF0CB0" w:rsidRPr="00AA2A3D" w:rsidRDefault="00CF0CB0" w:rsidP="00CF0CB0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Uporablja pisne, </w:t>
            </w: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ustne in materialne vire pri spoznavanju vzgoje in izobraževanja v preteklosti in sedanjosti. </w:t>
            </w:r>
          </w:p>
          <w:p w:rsidR="00CF0CB0" w:rsidRPr="00AA2A3D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  <w:p w:rsidR="00CF0CB0" w:rsidRPr="00AA2A3D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u w:val="single"/>
                <w:lang w:eastAsia="zh-CN"/>
              </w:rPr>
              <w:t>Refleksija:</w:t>
            </w:r>
          </w:p>
          <w:p w:rsidR="00CF0CB0" w:rsidRPr="00904DFE" w:rsidRDefault="00CF0CB0" w:rsidP="00CF0CB0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AA2A3D">
              <w:rPr>
                <w:rFonts w:ascii="Calibri" w:hAnsi="Calibri" w:cs="Calibri"/>
                <w:sz w:val="22"/>
                <w:szCs w:val="22"/>
                <w:lang w:eastAsia="zh-CN"/>
              </w:rPr>
              <w:t>Kritično vrednoti pisne in materialne vire pri spoznavanju vzgoje in izobraževanja v preteklosti in sedanjosti.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="00CF0CB0" w:rsidRPr="00904DFE" w:rsidRDefault="00CF0CB0" w:rsidP="00CF0CB0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the basic concepts about educational activities in the present and in the past;</w:t>
            </w:r>
          </w:p>
          <w:p w:rsidR="00CF0CB0" w:rsidRPr="00904DFE" w:rsidRDefault="00CF0CB0" w:rsidP="00CF0CB0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acquire the chronological sequence of change at all levels of syste</w:t>
            </w:r>
            <w:bookmarkStart w:id="0" w:name="_GoBack"/>
            <w:bookmarkEnd w:id="0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matic and organised education;</w:t>
            </w:r>
          </w:p>
          <w:p w:rsidR="00CF0CB0" w:rsidRPr="00904DFE" w:rsidRDefault="00CF0CB0" w:rsidP="00CF0CB0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evaluate the dependence education of the respective social characteristics of the state and political power;</w:t>
            </w:r>
          </w:p>
          <w:p w:rsidR="00CF0CB0" w:rsidRPr="00904DFE" w:rsidRDefault="00CF0CB0" w:rsidP="00CF0CB0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analyse, evaluate and selectively choose the factors that affect the quality of school practice;</w:t>
            </w:r>
          </w:p>
          <w:p w:rsidR="00CF0CB0" w:rsidRPr="00904DFE" w:rsidRDefault="00CF0CB0" w:rsidP="00CF0CB0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the ability to understand the causes for the emergence of different pedagogical ideas and phenomena in school or education system;</w:t>
            </w:r>
          </w:p>
          <w:p w:rsidR="00CF0CB0" w:rsidRPr="00904DFE" w:rsidRDefault="00CF0CB0" w:rsidP="00CF0CB0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an autonomous interpretation of the backgrounds of which the emergence of various educational phenomena depends;</w:t>
            </w:r>
          </w:p>
          <w:p w:rsidR="00CF0CB0" w:rsidRPr="00904DFE" w:rsidRDefault="00CF0CB0" w:rsidP="00CF0CB0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specificities and principles of the development of pedagogy and education in Slovenian area and know how to compare the development in the international arena.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 use written, oral, and material sources in studying education in the past and in the present.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CF0CB0" w:rsidRPr="00904DFE" w:rsidRDefault="00CF0CB0" w:rsidP="00CF0CB0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critical reflection of written and material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soures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studying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the past and in the present.</w:t>
            </w:r>
          </w:p>
        </w:tc>
      </w:tr>
      <w:tr w:rsidR="00CF0CB0" w:rsidRPr="00904DFE" w:rsidTr="00813735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0CB0" w:rsidRPr="00904DFE" w:rsidTr="0081373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F0CB0" w:rsidRPr="00904DFE" w:rsidTr="00813735">
        <w:trPr>
          <w:trHeight w:val="59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Predavanja, seminarska naloga ter samostojni in individualni študij. 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trike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Lectures, seminar work, and independent individual study.</w:t>
            </w:r>
          </w:p>
        </w:tc>
      </w:tr>
      <w:tr w:rsidR="00CF0CB0" w:rsidRPr="00904DFE" w:rsidTr="0081373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F0CB0" w:rsidRPr="00904DFE" w:rsidTr="0081373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Seminarska naloga s predstavitvijo,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(ali ustni)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30 %,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70 %.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oral)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CF0CB0" w:rsidRPr="00904DFE" w:rsidTr="0081373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F0CB0" w:rsidRPr="00904DFE" w:rsidRDefault="00CF0CB0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CF0CB0" w:rsidRPr="00904DFE" w:rsidTr="00813735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9A" w:rsidRPr="008C75D3" w:rsidRDefault="00677A9A" w:rsidP="008C75D3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bookmarkStart w:id="1" w:name="6"/>
            <w:bookmarkEnd w:id="1"/>
            <w:r w:rsidRPr="008C75D3">
              <w:rPr>
                <w:rFonts w:ascii="Calibri" w:hAnsi="Calibri" w:cs="Calibri"/>
                <w:sz w:val="22"/>
                <w:szCs w:val="22"/>
              </w:rPr>
              <w:t xml:space="preserve">Gačnik, M., Istenič, A. (2023). Logopedska obravnava jecljanja in kompetence v luči preteklosti in sedanjosti. V: Istenič, A. (ur.), et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al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8286F">
              <w:rPr>
                <w:rFonts w:ascii="Calibri" w:hAnsi="Calibri" w:cs="Calibri"/>
                <w:i/>
                <w:sz w:val="22"/>
                <w:szCs w:val="22"/>
              </w:rPr>
              <w:t>Vzgoja in izobraževanje med preteklostjo in prihodnostjo</w:t>
            </w:r>
            <w:r w:rsidRPr="008C75D3">
              <w:rPr>
                <w:rFonts w:ascii="Calibri" w:hAnsi="Calibri" w:cs="Calibri"/>
                <w:sz w:val="22"/>
                <w:szCs w:val="22"/>
              </w:rPr>
              <w:t xml:space="preserve"> =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lastRenderedPageBreak/>
              <w:t>Upbringing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past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future. (str. 67-83.) Koper: Založba Univerze na Primorskem.</w:t>
            </w:r>
          </w:p>
          <w:p w:rsidR="00677A9A" w:rsidRDefault="00677A9A" w:rsidP="008C75D3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C75D3">
              <w:rPr>
                <w:rFonts w:ascii="Calibri" w:hAnsi="Calibri" w:cs="Calibri"/>
                <w:sz w:val="22"/>
                <w:szCs w:val="22"/>
              </w:rPr>
              <w:t xml:space="preserve">Engels, T. C. E., Istenič, A.,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Kulczycki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, E.,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Polonen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, J.,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Silversten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, G. (2018). Are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book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publications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disappearing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scholarly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communication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sciences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humanities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?.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Aslib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information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management. 70</w:t>
            </w:r>
            <w:r w:rsidRPr="008C75D3">
              <w:rPr>
                <w:rFonts w:ascii="Calibri" w:hAnsi="Calibri" w:cs="Calibri"/>
                <w:sz w:val="22"/>
                <w:szCs w:val="22"/>
              </w:rPr>
              <w:t>(6), 592-607.</w:t>
            </w:r>
          </w:p>
          <w:p w:rsidR="00677A9A" w:rsidRPr="008C75D3" w:rsidRDefault="00677A9A" w:rsidP="008C75D3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Chu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, X., Istenič, A., Li, Y., et </w:t>
            </w: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al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. (2021). A </w:t>
            </w: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review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artificial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intelligence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 (AI) in </w:t>
            </w: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575D0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E575D0">
              <w:rPr>
                <w:rFonts w:ascii="Calibri" w:hAnsi="Calibri" w:cs="Calibri"/>
                <w:sz w:val="22"/>
                <w:szCs w:val="22"/>
              </w:rPr>
              <w:t xml:space="preserve"> 2010 to 2020.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Complexity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. 8812542</w:t>
            </w:r>
            <w:r w:rsidRPr="00E575D0">
              <w:rPr>
                <w:rFonts w:ascii="Calibri" w:hAnsi="Calibri" w:cs="Calibri"/>
                <w:sz w:val="22"/>
                <w:szCs w:val="22"/>
              </w:rPr>
              <w:t>, 1–18. DOI: 10.1155/2021/8812542.</w:t>
            </w:r>
          </w:p>
          <w:p w:rsidR="00677A9A" w:rsidRPr="008C75D3" w:rsidRDefault="00677A9A" w:rsidP="008C75D3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C75D3">
              <w:rPr>
                <w:rFonts w:ascii="Calibri" w:hAnsi="Calibri" w:cs="Calibri"/>
                <w:sz w:val="22"/>
                <w:szCs w:val="22"/>
              </w:rPr>
              <w:t xml:space="preserve">Rosanda, V., Istenič, A. (2023). Robotska podpora pri pouku. V: Istenič, A. (ur.), et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al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8286F">
              <w:rPr>
                <w:rFonts w:ascii="Calibri" w:hAnsi="Calibri" w:cs="Calibri"/>
                <w:i/>
                <w:sz w:val="22"/>
                <w:szCs w:val="22"/>
              </w:rPr>
              <w:t>Vzgoja in izobraževanje med preteklostjo in prihodnostjo</w:t>
            </w:r>
            <w:r w:rsidRPr="008C75D3">
              <w:rPr>
                <w:rFonts w:ascii="Calibri" w:hAnsi="Calibri" w:cs="Calibri"/>
                <w:sz w:val="22"/>
                <w:szCs w:val="22"/>
              </w:rPr>
              <w:t xml:space="preserve"> =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Upbringing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past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future. (str. 101-121). Koper: Založba Univerze na Primorskem.</w:t>
            </w:r>
          </w:p>
          <w:p w:rsidR="00677A9A" w:rsidRDefault="00677A9A" w:rsidP="008C75D3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8C75D3">
              <w:rPr>
                <w:rFonts w:ascii="Calibri" w:hAnsi="Calibri" w:cs="Calibri"/>
                <w:sz w:val="22"/>
                <w:szCs w:val="22"/>
              </w:rPr>
              <w:t xml:space="preserve">Istenič, A. (2021).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Online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under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COVID-19 - re-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examining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prominence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video-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based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text-based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75D3">
              <w:rPr>
                <w:rFonts w:ascii="Calibri" w:hAnsi="Calibri" w:cs="Calibri"/>
                <w:sz w:val="22"/>
                <w:szCs w:val="22"/>
              </w:rPr>
              <w:t>feedback</w:t>
            </w:r>
            <w:proofErr w:type="spellEnd"/>
            <w:r w:rsidRPr="008C75D3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Educational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technology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research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development</w:t>
            </w:r>
            <w:proofErr w:type="spellEnd"/>
            <w:r w:rsidRPr="0078286F">
              <w:rPr>
                <w:rFonts w:ascii="Calibri" w:hAnsi="Calibri" w:cs="Calibri"/>
                <w:i/>
                <w:sz w:val="22"/>
                <w:szCs w:val="22"/>
              </w:rPr>
              <w:t>. 69,</w:t>
            </w:r>
            <w:r w:rsidRPr="008C75D3">
              <w:rPr>
                <w:rFonts w:ascii="Calibri" w:hAnsi="Calibri" w:cs="Calibri"/>
                <w:sz w:val="22"/>
                <w:szCs w:val="22"/>
              </w:rPr>
              <w:t xml:space="preserve"> 117–121, DOI: 10.1007/s11423-021-09955-w.</w:t>
            </w:r>
          </w:p>
          <w:p w:rsidR="00CF0CB0" w:rsidRPr="00677A9A" w:rsidRDefault="00CF0CB0" w:rsidP="008C75D3">
            <w:pPr>
              <w:pStyle w:val="Odstavekseznama"/>
            </w:pPr>
            <w:bookmarkStart w:id="2" w:name="26"/>
            <w:bookmarkEnd w:id="2"/>
          </w:p>
        </w:tc>
      </w:tr>
    </w:tbl>
    <w:p w:rsidR="00CF0CB0" w:rsidRPr="00904DFE" w:rsidRDefault="00CF0CB0" w:rsidP="00CF0CB0">
      <w:pPr>
        <w:spacing w:line="264" w:lineRule="auto"/>
        <w:rPr>
          <w:rFonts w:ascii="Calibri" w:hAnsi="Calibri" w:cs="Calibri"/>
          <w:sz w:val="22"/>
          <w:szCs w:val="22"/>
        </w:rPr>
      </w:pPr>
    </w:p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B206E"/>
    <w:multiLevelType w:val="hybridMultilevel"/>
    <w:tmpl w:val="986CF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A0B9A"/>
    <w:multiLevelType w:val="hybridMultilevel"/>
    <w:tmpl w:val="978A27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52D70"/>
    <w:multiLevelType w:val="hybridMultilevel"/>
    <w:tmpl w:val="E6F6EE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220A7"/>
    <w:multiLevelType w:val="hybridMultilevel"/>
    <w:tmpl w:val="A726D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E4274"/>
    <w:multiLevelType w:val="hybridMultilevel"/>
    <w:tmpl w:val="5F1064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D6BCB"/>
    <w:multiLevelType w:val="hybridMultilevel"/>
    <w:tmpl w:val="4EA68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36095"/>
    <w:multiLevelType w:val="hybridMultilevel"/>
    <w:tmpl w:val="BBA683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00C3A"/>
    <w:multiLevelType w:val="hybridMultilevel"/>
    <w:tmpl w:val="962A3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619B5"/>
    <w:multiLevelType w:val="hybridMultilevel"/>
    <w:tmpl w:val="FC609718"/>
    <w:lvl w:ilvl="0" w:tplc="DC54FA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1E0D0B"/>
    <w:multiLevelType w:val="hybridMultilevel"/>
    <w:tmpl w:val="36A26A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A68DF"/>
    <w:multiLevelType w:val="hybridMultilevel"/>
    <w:tmpl w:val="0FE29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95D3B"/>
    <w:multiLevelType w:val="hybridMultilevel"/>
    <w:tmpl w:val="E176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67BFD"/>
    <w:multiLevelType w:val="hybridMultilevel"/>
    <w:tmpl w:val="B27E11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55221"/>
    <w:multiLevelType w:val="multilevel"/>
    <w:tmpl w:val="B822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8"/>
  </w:num>
  <w:num w:numId="5">
    <w:abstractNumId w:val="12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10"/>
  </w:num>
  <w:num w:numId="11">
    <w:abstractNumId w:val="0"/>
  </w:num>
  <w:num w:numId="12">
    <w:abstractNumId w:val="5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CB0"/>
    <w:rsid w:val="0005244A"/>
    <w:rsid w:val="000A3FF5"/>
    <w:rsid w:val="000B48C4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77A9A"/>
    <w:rsid w:val="00687DF8"/>
    <w:rsid w:val="00691138"/>
    <w:rsid w:val="006B25DE"/>
    <w:rsid w:val="0074749E"/>
    <w:rsid w:val="007733A8"/>
    <w:rsid w:val="0078286F"/>
    <w:rsid w:val="007A45A6"/>
    <w:rsid w:val="007C3673"/>
    <w:rsid w:val="007D01CE"/>
    <w:rsid w:val="00884E00"/>
    <w:rsid w:val="00895C78"/>
    <w:rsid w:val="008C75D3"/>
    <w:rsid w:val="00904EE4"/>
    <w:rsid w:val="00953B73"/>
    <w:rsid w:val="00990EEF"/>
    <w:rsid w:val="00997D4F"/>
    <w:rsid w:val="009C11A9"/>
    <w:rsid w:val="009C3367"/>
    <w:rsid w:val="00AA2A3D"/>
    <w:rsid w:val="00AB5E28"/>
    <w:rsid w:val="00AD79C9"/>
    <w:rsid w:val="00B83FBD"/>
    <w:rsid w:val="00BB5292"/>
    <w:rsid w:val="00C02B53"/>
    <w:rsid w:val="00CA4561"/>
    <w:rsid w:val="00CF0CB0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6B041"/>
  <w15:chartTrackingRefBased/>
  <w15:docId w15:val="{3CBD74E2-7EFA-48D1-8BD0-E5C32F78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F0CB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CF0CB0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677A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F45BCD5-9B18-4A30-8081-AAC64764579F}"/>
</file>

<file path=customXml/itemProps2.xml><?xml version="1.0" encoding="utf-8"?>
<ds:datastoreItem xmlns:ds="http://schemas.openxmlformats.org/officeDocument/2006/customXml" ds:itemID="{BA346AF3-7E0D-440C-95FB-07826837B5C8}"/>
</file>

<file path=customXml/itemProps3.xml><?xml version="1.0" encoding="utf-8"?>
<ds:datastoreItem xmlns:ds="http://schemas.openxmlformats.org/officeDocument/2006/customXml" ds:itemID="{FCCA2876-26CA-41CC-BD66-1366F48A8A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1630</Words>
  <Characters>9297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recenzent</cp:lastModifiedBy>
  <cp:revision>5</cp:revision>
  <dcterms:created xsi:type="dcterms:W3CDTF">2023-10-27T09:05:00Z</dcterms:created>
  <dcterms:modified xsi:type="dcterms:W3CDTF">2023-10-27T09:19:00Z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16400000</vt:r8>
  </property>
</Properties>
</file>